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Ana Claudia Timóteo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Rua: Onofre Teixeira, </w:t>
      </w:r>
      <w:proofErr w:type="gramStart"/>
      <w:r>
        <w:rPr>
          <w:color w:val="000000"/>
          <w:sz w:val="27"/>
          <w:szCs w:val="27"/>
        </w:rPr>
        <w:t>513</w:t>
      </w:r>
      <w:bookmarkStart w:id="0" w:name="_GoBack"/>
      <w:bookmarkEnd w:id="0"/>
      <w:proofErr w:type="gramEnd"/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Bairro: São Benedito - Santa Luzia - MG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Telefone: (031) 98930-7750 - oi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E-mail: ana-com-b@hotmail.com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Idade: 31 anos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Qualificações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Capacidade para absorver e desenvolver as técnicas e obter bons relacionamentos profissionais e conhecimentos em informática.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Formação Acadêmica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Curso Técnico de Enfermagem SENAC Unidade de Ensino Técnico do CEP de Belo Horizonte – Concluído em 20/12/2014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Ensino Médio Completo: E.E Leonina </w:t>
      </w:r>
      <w:proofErr w:type="spellStart"/>
      <w:r>
        <w:rPr>
          <w:color w:val="000000"/>
          <w:sz w:val="27"/>
          <w:szCs w:val="27"/>
        </w:rPr>
        <w:t>Mouther</w:t>
      </w:r>
      <w:proofErr w:type="spellEnd"/>
      <w:r>
        <w:rPr>
          <w:color w:val="000000"/>
          <w:sz w:val="27"/>
          <w:szCs w:val="27"/>
        </w:rPr>
        <w:t xml:space="preserve"> de Araújo – Concluído 20/12/2011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Estágios Realizados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·Geriatria: Hospital Paulo de Tarso (100 horas) 2014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Curso Técnico de Enfermagem SENAC Unidade de Ensino Técnico do CEP de Belo Horizonte – Concluído em 20/12/2014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Saúde Mental: Hospital Sofia Feldman (20 horas) 2014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·Clínica Cirúrgica: Hospital </w:t>
      </w:r>
      <w:proofErr w:type="spellStart"/>
      <w:r>
        <w:rPr>
          <w:color w:val="000000"/>
          <w:sz w:val="27"/>
          <w:szCs w:val="27"/>
        </w:rPr>
        <w:t>Risoleta</w:t>
      </w:r>
      <w:proofErr w:type="spellEnd"/>
      <w:r>
        <w:rPr>
          <w:color w:val="000000"/>
          <w:sz w:val="27"/>
          <w:szCs w:val="27"/>
        </w:rPr>
        <w:t xml:space="preserve"> Tolentino Neves (100 horas) 2014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·Maternidade: Hospital das Clínicas e Hospital Odilon </w:t>
      </w:r>
      <w:proofErr w:type="spellStart"/>
      <w:r>
        <w:rPr>
          <w:color w:val="000000"/>
          <w:sz w:val="27"/>
          <w:szCs w:val="27"/>
        </w:rPr>
        <w:t>Behres</w:t>
      </w:r>
      <w:proofErr w:type="spellEnd"/>
      <w:r>
        <w:rPr>
          <w:color w:val="000000"/>
          <w:sz w:val="27"/>
          <w:szCs w:val="27"/>
        </w:rPr>
        <w:t xml:space="preserve"> (95 horas) 2014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·Clínica Médica: Hospital Universitário São José e Hospital São Francisco de Assis (318 horas) 2014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Experiência Profissional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Empresa: Santa Casa de Misericórdia BH Central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Cargo: </w:t>
      </w:r>
      <w:proofErr w:type="gramStart"/>
      <w:r>
        <w:rPr>
          <w:color w:val="000000"/>
          <w:sz w:val="27"/>
          <w:szCs w:val="27"/>
        </w:rPr>
        <w:t>Técnico Enfermagem</w:t>
      </w:r>
      <w:proofErr w:type="gramEnd"/>
      <w:r>
        <w:rPr>
          <w:color w:val="000000"/>
          <w:sz w:val="27"/>
          <w:szCs w:val="27"/>
        </w:rPr>
        <w:t xml:space="preserve"> Clinica Medica</w:t>
      </w:r>
    </w:p>
    <w:p w:rsidR="00BC150D" w:rsidRDefault="00BC150D" w:rsidP="00BC150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Período: </w:t>
      </w:r>
      <w:proofErr w:type="gramStart"/>
      <w:r>
        <w:rPr>
          <w:color w:val="000000"/>
          <w:sz w:val="27"/>
          <w:szCs w:val="27"/>
        </w:rPr>
        <w:t>4</w:t>
      </w:r>
      <w:proofErr w:type="gramEnd"/>
      <w:r>
        <w:rPr>
          <w:color w:val="000000"/>
          <w:sz w:val="27"/>
          <w:szCs w:val="27"/>
        </w:rPr>
        <w:t xml:space="preserve"> anos (trabalhando atualmente na Santa Casa)</w:t>
      </w:r>
    </w:p>
    <w:p w:rsidR="00AB0FFA" w:rsidRDefault="00AB0FFA"/>
    <w:sectPr w:rsidR="00AB0F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0D"/>
    <w:rsid w:val="002B5746"/>
    <w:rsid w:val="004339FC"/>
    <w:rsid w:val="00AB0FFA"/>
    <w:rsid w:val="00BC150D"/>
    <w:rsid w:val="00D2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HCPOSTO07A</dc:creator>
  <cp:lastModifiedBy>HCPOSTO07A</cp:lastModifiedBy>
  <cp:revision>2</cp:revision>
  <dcterms:created xsi:type="dcterms:W3CDTF">2019-07-03T04:32:00Z</dcterms:created>
  <dcterms:modified xsi:type="dcterms:W3CDTF">2019-07-03T04:32:00Z</dcterms:modified>
</cp:coreProperties>
</file>