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Flávia Diniz Pereira Costa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t xml:space="preserve">flavia.dinizz.costa@gmail.com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2">
      <w:pPr>
        <w:tabs>
          <w:tab w:val="left" w:pos="3633"/>
        </w:tabs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Brasileira/ Solteira/ 22 Anos </w:t>
        <w:br w:type="textWrapping"/>
        <w:t xml:space="preserve">Nova Lima, 40.</w:t>
        <w:br w:type="textWrapping"/>
        <w:t xml:space="preserve">Kátia- Céu azul C/ Ribeirão das Neves - MG.</w:t>
        <w:br w:type="textWrapping"/>
        <w:t xml:space="preserve">Telefone: (31) 9 9178-8011 – (31) 9 9250-2084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Objetivo Profissional:</w:t>
      </w:r>
    </w:p>
    <w:p w:rsidR="00000000" w:rsidDel="00000000" w:rsidP="00000000" w:rsidRDefault="00000000" w:rsidRPr="00000000" w14:paraId="00000003">
      <w:pPr>
        <w:tabs>
          <w:tab w:val="left" w:pos="3633"/>
        </w:tabs>
        <w:rPr>
          <w:rFonts w:ascii="Cambria" w:cs="Cambria" w:eastAsia="Cambria" w:hAnsi="Cambri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Atuar na área da Enfermagem.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Graduando: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br w:type="textWrapping"/>
        <w:t xml:space="preserve">Tecnico em Enfermagem – 2º Módulo – ENFERMINAS.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Formação Acadêmica: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Ensino Médio Completo. 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Cursos de Aperfeiçoamento: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Coleta de sangue e Venopunção (ENFERMINAS).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Aprendizagem em Processos Administrativos (SENAI/Fiemg-Fatec)</w:t>
        <w:br w:type="textWrapping"/>
        <w:t xml:space="preserve">Inicio: 27/01/2014 à 02/07/2014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Aprendizagem Comercial em Vendas (SENAC) </w:t>
        <w:br w:type="textWrapping"/>
        <w:t xml:space="preserve">Início: 12/03/2012 á 11/03/2013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Photocolor Digital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Período: 07/06/2017  Estou trabalhando atualmente, mas estou a disposição para ser liberada em imediato.. 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Cargo: Balconista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Casa do Sol 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Período: 15/02/2015 á 22/12/2015 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Cargo:  Freelancer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Arcos Dourados de Alimentos LTDA. (McDonald’s)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Inicio: 12/03/2012 à 20/11/2013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  <w:br w:type="textWrapping"/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Blue Sky Fitness LTDA.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Inicio: 01/02/2015 à 01/08/2015.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2019-05-30T20:57:00Z</dcterms:created>
  <dc:creator>Pc</dc:creator>
</cp:coreProperties>
</file>