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F7A7C" w:rsidRDefault="006F7A7C" w:rsidP="001B7FC0">
      <w:pPr>
        <w:spacing w:line="0" w:lineRule="atLeast"/>
        <w:ind w:right="20"/>
        <w:jc w:val="center"/>
        <w:rPr>
          <w:rFonts w:ascii="Arial" w:eastAsia="Arial" w:hAnsi="Arial"/>
          <w:b/>
          <w:sz w:val="27"/>
        </w:rPr>
      </w:pPr>
      <w:bookmarkStart w:id="0" w:name="page1"/>
      <w:bookmarkEnd w:id="0"/>
      <w:r>
        <w:rPr>
          <w:rFonts w:ascii="Arial" w:eastAsia="Arial" w:hAnsi="Arial"/>
          <w:b/>
          <w:sz w:val="27"/>
        </w:rPr>
        <w:t>Ricardo Augusto Assunção Duarte</w:t>
      </w:r>
    </w:p>
    <w:p w:rsidR="006F7A7C" w:rsidRDefault="006F7A7C" w:rsidP="001B7FC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7"/>
        </w:rPr>
        <w:drawing>
          <wp:anchor distT="0" distB="0" distL="114300" distR="114300" simplePos="0" relativeHeight="251659264" behindDoc="1" locked="0" layoutInCell="1" allowOverlap="1" wp14:anchorId="4BC2FD74" wp14:editId="12822A28">
            <wp:simplePos x="0" y="0"/>
            <wp:positionH relativeFrom="column">
              <wp:posOffset>4591050</wp:posOffset>
            </wp:positionH>
            <wp:positionV relativeFrom="paragraph">
              <wp:posOffset>89535</wp:posOffset>
            </wp:positionV>
            <wp:extent cx="466090" cy="523875"/>
            <wp:effectExtent l="0" t="0" r="0" b="0"/>
            <wp:wrapNone/>
            <wp:docPr id="5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A7C" w:rsidRDefault="006F7A7C" w:rsidP="001B7FC0">
      <w:pPr>
        <w:spacing w:line="20" w:lineRule="exact"/>
        <w:rPr>
          <w:rFonts w:ascii="Times New Roman" w:eastAsia="Times New Roman" w:hAnsi="Times New Roman"/>
          <w:sz w:val="24"/>
        </w:rPr>
        <w:sectPr w:rsidR="006F7A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048" w:right="845" w:bottom="269" w:left="860" w:header="0" w:footer="0" w:gutter="0"/>
          <w:cols w:space="0" w:equalWidth="0">
            <w:col w:w="10200"/>
          </w:cols>
          <w:docGrid w:linePitch="360"/>
        </w:sectPr>
      </w:pPr>
    </w:p>
    <w:p w:rsidR="006F7A7C" w:rsidRDefault="006F7A7C" w:rsidP="001B7FC0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237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Rua </w:t>
      </w:r>
      <w:r w:rsidR="0016024B">
        <w:rPr>
          <w:rFonts w:ascii="Arial" w:eastAsia="Arial" w:hAnsi="Arial"/>
          <w:b/>
          <w:sz w:val="18"/>
        </w:rPr>
        <w:t>Cametá</w:t>
      </w:r>
      <w:r w:rsidR="00315E79">
        <w:rPr>
          <w:rFonts w:ascii="Arial" w:eastAsia="Arial" w:hAnsi="Arial"/>
          <w:b/>
          <w:sz w:val="18"/>
        </w:rPr>
        <w:t xml:space="preserve"> </w:t>
      </w:r>
      <w:r>
        <w:rPr>
          <w:rFonts w:ascii="Arial" w:eastAsia="Arial" w:hAnsi="Arial"/>
          <w:b/>
          <w:sz w:val="18"/>
        </w:rPr>
        <w:t xml:space="preserve">nº </w:t>
      </w:r>
      <w:r w:rsidR="0016024B">
        <w:rPr>
          <w:rFonts w:ascii="Arial" w:eastAsia="Arial" w:hAnsi="Arial"/>
          <w:b/>
          <w:sz w:val="18"/>
        </w:rPr>
        <w:t>513 A</w:t>
      </w:r>
      <w:r>
        <w:rPr>
          <w:rFonts w:ascii="Arial" w:eastAsia="Arial" w:hAnsi="Arial"/>
          <w:sz w:val="18"/>
        </w:rPr>
        <w:t xml:space="preserve"> B:</w:t>
      </w:r>
      <w:r w:rsidR="007D4FBC">
        <w:rPr>
          <w:rFonts w:ascii="Arial" w:eastAsia="Arial" w:hAnsi="Arial"/>
          <w:sz w:val="18"/>
        </w:rPr>
        <w:t xml:space="preserve">  </w:t>
      </w:r>
      <w:r w:rsidR="0016024B">
        <w:rPr>
          <w:rFonts w:ascii="Arial" w:eastAsia="Arial" w:hAnsi="Arial"/>
          <w:sz w:val="18"/>
        </w:rPr>
        <w:t>saudade</w:t>
      </w:r>
      <w:r>
        <w:rPr>
          <w:rFonts w:ascii="Arial" w:eastAsia="Arial" w:hAnsi="Arial"/>
          <w:sz w:val="18"/>
        </w:rPr>
        <w:t xml:space="preserve"> CEP </w:t>
      </w:r>
      <w:r w:rsidR="00615624">
        <w:rPr>
          <w:rFonts w:ascii="Arial" w:eastAsia="Arial" w:hAnsi="Arial"/>
          <w:sz w:val="18"/>
        </w:rPr>
        <w:t>3</w:t>
      </w:r>
      <w:r w:rsidR="00BB7C9A">
        <w:rPr>
          <w:rFonts w:ascii="Arial" w:eastAsia="Arial" w:hAnsi="Arial"/>
          <w:sz w:val="18"/>
        </w:rPr>
        <w:t>0295</w:t>
      </w:r>
      <w:r w:rsidR="001421D1">
        <w:rPr>
          <w:rFonts w:ascii="Arial" w:eastAsia="Arial" w:hAnsi="Arial"/>
          <w:sz w:val="18"/>
        </w:rPr>
        <w:t>-3</w:t>
      </w:r>
      <w:r w:rsidR="0016024B">
        <w:rPr>
          <w:rFonts w:ascii="Arial" w:eastAsia="Arial" w:hAnsi="Arial"/>
          <w:sz w:val="18"/>
        </w:rPr>
        <w:t>5</w:t>
      </w:r>
      <w:r w:rsidR="001421D1">
        <w:rPr>
          <w:rFonts w:ascii="Arial" w:eastAsia="Arial" w:hAnsi="Arial"/>
          <w:sz w:val="18"/>
        </w:rPr>
        <w:t xml:space="preserve">0 </w:t>
      </w:r>
      <w:r w:rsidR="0016024B">
        <w:rPr>
          <w:rFonts w:ascii="Arial" w:eastAsia="Arial" w:hAnsi="Arial"/>
          <w:sz w:val="18"/>
        </w:rPr>
        <w:t>Belo horizonte</w:t>
      </w:r>
      <w:r w:rsidR="00F90014">
        <w:rPr>
          <w:rFonts w:ascii="Arial" w:eastAsia="Arial" w:hAnsi="Arial"/>
          <w:sz w:val="18"/>
        </w:rPr>
        <w:t xml:space="preserve"> -</w:t>
      </w:r>
      <w:r>
        <w:rPr>
          <w:rFonts w:ascii="Arial" w:eastAsia="Arial" w:hAnsi="Arial"/>
          <w:sz w:val="18"/>
        </w:rPr>
        <w:t xml:space="preserve"> MG</w:t>
      </w:r>
    </w:p>
    <w:p w:rsidR="006F7A7C" w:rsidRDefault="006F7A7C" w:rsidP="001B7FC0">
      <w:pPr>
        <w:spacing w:line="261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6F7A7C" w:rsidRDefault="006F7A7C" w:rsidP="001B7FC0">
      <w:pPr>
        <w:spacing w:line="0" w:lineRule="atLeast"/>
        <w:ind w:left="51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31 973177064</w:t>
      </w:r>
    </w:p>
    <w:p w:rsidR="006F7A7C" w:rsidRDefault="006F7A7C" w:rsidP="001B7FC0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0" w:lineRule="atLeast"/>
        <w:ind w:left="5140"/>
        <w:rPr>
          <w:rFonts w:ascii="Arial" w:eastAsia="Arial" w:hAnsi="Arial"/>
          <w:sz w:val="17"/>
        </w:rPr>
      </w:pPr>
      <w:bookmarkStart w:id="1" w:name="_GoBack"/>
      <w:bookmarkEnd w:id="1"/>
    </w:p>
    <w:p w:rsidR="006F7A7C" w:rsidRDefault="006F7A7C" w:rsidP="001B7FC0">
      <w:pPr>
        <w:spacing w:line="95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0" w:lineRule="atLeast"/>
        <w:rPr>
          <w:i/>
          <w:sz w:val="27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2697F0F0" wp14:editId="2E02E7B4">
            <wp:extent cx="238760" cy="244475"/>
            <wp:effectExtent l="0" t="0" r="0" b="0"/>
            <wp:docPr id="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7"/>
        </w:rPr>
        <w:t>ricardo_augusto@libero.it</w:t>
      </w:r>
    </w:p>
    <w:p w:rsidR="006F7A7C" w:rsidRDefault="006F7A7C" w:rsidP="001B7FC0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0" w:lineRule="atLeast"/>
        <w:ind w:left="140"/>
        <w:rPr>
          <w:i/>
          <w:sz w:val="27"/>
        </w:rPr>
      </w:pPr>
      <w:r>
        <w:rPr>
          <w:i/>
          <w:sz w:val="27"/>
        </w:rPr>
        <w:t>TÉCNICO DE ENFERMAGEM</w:t>
      </w:r>
    </w:p>
    <w:p w:rsidR="006F7A7C" w:rsidRDefault="006F7A7C" w:rsidP="001B7FC0">
      <w:pPr>
        <w:spacing w:line="0" w:lineRule="atLeast"/>
        <w:ind w:left="140"/>
        <w:rPr>
          <w:i/>
          <w:sz w:val="27"/>
        </w:rPr>
        <w:sectPr w:rsidR="006F7A7C">
          <w:type w:val="continuous"/>
          <w:pgSz w:w="11900" w:h="16840"/>
          <w:pgMar w:top="1048" w:right="845" w:bottom="269" w:left="860" w:header="0" w:footer="0" w:gutter="0"/>
          <w:cols w:num="2" w:space="0" w:equalWidth="0">
            <w:col w:w="2780" w:space="180"/>
            <w:col w:w="7240"/>
          </w:cols>
          <w:docGrid w:linePitch="360"/>
        </w:sectPr>
      </w:pPr>
    </w:p>
    <w:p w:rsidR="006F7A7C" w:rsidRDefault="006F7A7C" w:rsidP="001B7FC0">
      <w:pPr>
        <w:spacing w:line="256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RESUMO DAS QUALIFICAÇÕES:</w:t>
      </w:r>
    </w:p>
    <w:p w:rsidR="006F7A7C" w:rsidRDefault="006F7A7C" w:rsidP="001B7FC0">
      <w:pPr>
        <w:spacing w:line="65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9"/>
        <w:rPr>
          <w:rFonts w:ascii="MS PGothic" w:eastAsia="MS PGothic" w:hAnsi="MS PGothic"/>
          <w:sz w:val="40"/>
          <w:vertAlign w:val="superscript"/>
        </w:rPr>
      </w:pPr>
      <w:r>
        <w:rPr>
          <w:rFonts w:ascii="Arial" w:eastAsia="Arial" w:hAnsi="Arial"/>
        </w:rPr>
        <w:t>Profissional capacitado a atender o paciente e suas necessidades básicas, tais como:</w:t>
      </w:r>
    </w:p>
    <w:p w:rsidR="006F7A7C" w:rsidRDefault="006F7A7C" w:rsidP="001B7FC0">
      <w:pPr>
        <w:spacing w:line="129" w:lineRule="exact"/>
        <w:rPr>
          <w:rFonts w:ascii="MS PGothic" w:eastAsia="MS PGothic" w:hAnsi="MS PGothic"/>
          <w:sz w:val="40"/>
          <w:vertAlign w:val="superscript"/>
        </w:rPr>
      </w:pPr>
    </w:p>
    <w:p w:rsidR="006F7A7C" w:rsidRDefault="006F7A7C" w:rsidP="001B7FC0">
      <w:pPr>
        <w:numPr>
          <w:ilvl w:val="0"/>
          <w:numId w:val="1"/>
        </w:numPr>
        <w:tabs>
          <w:tab w:val="left" w:pos="720"/>
        </w:tabs>
        <w:spacing w:line="183" w:lineRule="auto"/>
        <w:ind w:left="720" w:hanging="369"/>
        <w:rPr>
          <w:rFonts w:ascii="MS PGothic" w:eastAsia="MS PGothic" w:hAnsi="MS PGothic"/>
          <w:sz w:val="28"/>
          <w:vertAlign w:val="superscript"/>
        </w:rPr>
      </w:pPr>
      <w:r>
        <w:rPr>
          <w:rFonts w:ascii="Arial" w:eastAsia="Arial" w:hAnsi="Arial"/>
          <w:sz w:val="16"/>
        </w:rPr>
        <w:t>Aplicar normas de orientações de higiene e saúde pessoal e ambiental;</w:t>
      </w:r>
    </w:p>
    <w:p w:rsidR="006F7A7C" w:rsidRDefault="006F7A7C" w:rsidP="001B7FC0">
      <w:pPr>
        <w:spacing w:line="131" w:lineRule="exact"/>
        <w:rPr>
          <w:rFonts w:ascii="MS PGothic" w:eastAsia="MS PGothic" w:hAnsi="MS PGothic"/>
          <w:sz w:val="28"/>
          <w:vertAlign w:val="superscript"/>
        </w:rPr>
      </w:pPr>
    </w:p>
    <w:p w:rsidR="006F7A7C" w:rsidRDefault="006F7A7C" w:rsidP="001B7FC0">
      <w:pPr>
        <w:numPr>
          <w:ilvl w:val="0"/>
          <w:numId w:val="1"/>
        </w:numPr>
        <w:tabs>
          <w:tab w:val="left" w:pos="720"/>
        </w:tabs>
        <w:spacing w:line="183" w:lineRule="auto"/>
        <w:ind w:left="720" w:hanging="369"/>
        <w:rPr>
          <w:rFonts w:ascii="MS PGothic" w:eastAsia="MS PGothic" w:hAnsi="MS PGothic"/>
          <w:sz w:val="28"/>
          <w:vertAlign w:val="superscript"/>
        </w:rPr>
      </w:pPr>
      <w:r>
        <w:rPr>
          <w:rFonts w:ascii="Arial" w:eastAsia="Arial" w:hAnsi="Arial"/>
          <w:sz w:val="16"/>
        </w:rPr>
        <w:t>Administração de medicamentos, preparação para o ato cirúrgico e atendimento pós-cirúrgico;</w:t>
      </w:r>
    </w:p>
    <w:p w:rsidR="006F7A7C" w:rsidRDefault="006F7A7C" w:rsidP="001B7FC0">
      <w:pPr>
        <w:spacing w:line="131" w:lineRule="exact"/>
        <w:rPr>
          <w:rFonts w:ascii="MS PGothic" w:eastAsia="MS PGothic" w:hAnsi="MS PGothic"/>
          <w:sz w:val="28"/>
          <w:vertAlign w:val="superscript"/>
        </w:rPr>
      </w:pPr>
    </w:p>
    <w:p w:rsidR="006F7A7C" w:rsidRDefault="006F7A7C" w:rsidP="001B7FC0">
      <w:pPr>
        <w:numPr>
          <w:ilvl w:val="0"/>
          <w:numId w:val="1"/>
        </w:numPr>
        <w:tabs>
          <w:tab w:val="left" w:pos="720"/>
        </w:tabs>
        <w:spacing w:line="183" w:lineRule="auto"/>
        <w:ind w:left="720" w:hanging="369"/>
        <w:rPr>
          <w:rFonts w:ascii="MS PGothic" w:eastAsia="MS PGothic" w:hAnsi="MS PGothic"/>
          <w:sz w:val="28"/>
          <w:vertAlign w:val="superscript"/>
        </w:rPr>
      </w:pPr>
      <w:r>
        <w:rPr>
          <w:rFonts w:ascii="Arial" w:eastAsia="Arial" w:hAnsi="Arial"/>
          <w:sz w:val="16"/>
        </w:rPr>
        <w:t>Identificar e avaliar rotinas, protocolos de trabalho, instalações de equipamentos;</w:t>
      </w:r>
    </w:p>
    <w:p w:rsidR="006F7A7C" w:rsidRDefault="006F7A7C" w:rsidP="001B7FC0">
      <w:pPr>
        <w:spacing w:line="131" w:lineRule="exact"/>
        <w:rPr>
          <w:rFonts w:ascii="MS PGothic" w:eastAsia="MS PGothic" w:hAnsi="MS PGothic"/>
          <w:sz w:val="28"/>
          <w:vertAlign w:val="superscript"/>
        </w:rPr>
      </w:pPr>
    </w:p>
    <w:p w:rsidR="006F7A7C" w:rsidRDefault="006F7A7C" w:rsidP="001B7FC0">
      <w:pPr>
        <w:numPr>
          <w:ilvl w:val="0"/>
          <w:numId w:val="1"/>
        </w:numPr>
        <w:tabs>
          <w:tab w:val="left" w:pos="720"/>
        </w:tabs>
        <w:spacing w:line="213" w:lineRule="auto"/>
        <w:ind w:left="720" w:hanging="369"/>
        <w:rPr>
          <w:rFonts w:ascii="MS PGothic" w:eastAsia="MS PGothic" w:hAnsi="MS PGothic"/>
          <w:sz w:val="40"/>
          <w:vertAlign w:val="superscript"/>
        </w:rPr>
      </w:pPr>
      <w:r>
        <w:rPr>
          <w:rFonts w:ascii="Arial" w:eastAsia="Arial" w:hAnsi="Arial"/>
        </w:rPr>
        <w:t>Realizar primeiros socorros em situações de emergência aplicando sempre as normas do exercício profissional que regem a conduta do profissional de saúde;</w:t>
      </w:r>
    </w:p>
    <w:p w:rsidR="006F7A7C" w:rsidRDefault="006F7A7C" w:rsidP="001B7FC0">
      <w:pPr>
        <w:numPr>
          <w:ilvl w:val="0"/>
          <w:numId w:val="1"/>
        </w:numPr>
        <w:tabs>
          <w:tab w:val="left" w:pos="720"/>
        </w:tabs>
        <w:spacing w:line="208" w:lineRule="auto"/>
        <w:ind w:left="720" w:hanging="369"/>
        <w:rPr>
          <w:rFonts w:ascii="MS PGothic" w:eastAsia="MS PGothic" w:hAnsi="MS PGothic"/>
          <w:sz w:val="40"/>
          <w:vertAlign w:val="superscript"/>
        </w:rPr>
      </w:pPr>
      <w:r>
        <w:rPr>
          <w:rFonts w:ascii="Arial" w:eastAsia="Arial" w:hAnsi="Arial"/>
        </w:rPr>
        <w:t>Experiência em maternidade, hemocentro e farmácia.</w:t>
      </w:r>
    </w:p>
    <w:p w:rsidR="006F7A7C" w:rsidRDefault="006F7A7C" w:rsidP="001B7FC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291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EXPERIÊNCIA PROFISSIONAL:</w:t>
      </w:r>
    </w:p>
    <w:p w:rsidR="006F7A7C" w:rsidRDefault="006F7A7C" w:rsidP="001B7FC0">
      <w:pPr>
        <w:spacing w:line="0" w:lineRule="atLeast"/>
        <w:rPr>
          <w:rFonts w:ascii="Arial" w:eastAsia="Arial" w:hAnsi="Arial"/>
          <w:b/>
        </w:rPr>
      </w:pPr>
    </w:p>
    <w:p w:rsidR="006F7A7C" w:rsidRDefault="006F7A7C" w:rsidP="001B7FC0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Home care</w:t>
      </w:r>
    </w:p>
    <w:p w:rsidR="006F7A7C" w:rsidRDefault="006F7A7C" w:rsidP="001B7FC0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Rua das Gaivotas 255 apt:102 </w:t>
      </w:r>
    </w:p>
    <w:p w:rsidR="006F7A7C" w:rsidRDefault="006F7A7C" w:rsidP="001B7FC0">
      <w:pPr>
        <w:spacing w:line="0" w:lineRule="atLeast"/>
        <w:rPr>
          <w:rFonts w:ascii="Arial" w:eastAsia="Arial" w:hAnsi="Arial"/>
          <w:b/>
        </w:rPr>
      </w:pPr>
    </w:p>
    <w:p w:rsidR="006F7A7C" w:rsidRDefault="006F7A7C" w:rsidP="001B7FC0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Vila Clovis B.H – M.G / cuidador de idoso – Ad: 07/17 à 10/17</w:t>
      </w:r>
    </w:p>
    <w:p w:rsidR="006F7A7C" w:rsidRDefault="006F7A7C" w:rsidP="001B7FC0">
      <w:pPr>
        <w:spacing w:line="223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0" w:lineRule="atLeast"/>
        <w:rPr>
          <w:rFonts w:ascii="Arial" w:eastAsia="Arial" w:hAnsi="Arial"/>
          <w:b/>
          <w:i/>
          <w:sz w:val="19"/>
        </w:rPr>
      </w:pPr>
      <w:r>
        <w:rPr>
          <w:rFonts w:ascii="Arial" w:eastAsia="Arial" w:hAnsi="Arial"/>
          <w:b/>
          <w:i/>
          <w:sz w:val="19"/>
        </w:rPr>
        <w:t>C.H.São Francisco de Assis – setor : C.T.I – B.H 2015</w:t>
      </w:r>
    </w:p>
    <w:p w:rsidR="006F7A7C" w:rsidRDefault="006F7A7C" w:rsidP="001B7FC0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265" w:lineRule="auto"/>
        <w:ind w:right="4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Assistência de enfermagem em CTI e pré-hospitalar nas situações de urgência e emergência aos pacientes, assistência a vitima de trauma e no pré-hospitalar.</w:t>
      </w:r>
    </w:p>
    <w:p w:rsidR="006F7A7C" w:rsidRDefault="006F7A7C" w:rsidP="001B7FC0">
      <w:pPr>
        <w:spacing w:line="194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tabs>
          <w:tab w:val="left" w:pos="4580"/>
        </w:tabs>
        <w:spacing w:line="0" w:lineRule="atLeast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9"/>
        </w:rPr>
        <w:t>SAINT ROMAN- Casa de saúde – Santa Tereza –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i/>
          <w:sz w:val="18"/>
        </w:rPr>
        <w:t>R.J 2013</w:t>
      </w:r>
    </w:p>
    <w:p w:rsidR="006F7A7C" w:rsidRDefault="006F7A7C" w:rsidP="001B7FC0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270" w:lineRule="auto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Procedimentos padrões de enfermagem e cuidados aos pacientes psiquiátricos auxiliando as pessoas individualmente ou em grupos de modo que elas possam desenvolver um autoconceito mais positivo e um melhor relacionamento social.</w:t>
      </w:r>
    </w:p>
    <w:p w:rsidR="006F7A7C" w:rsidRDefault="006F7A7C" w:rsidP="001B7FC0">
      <w:pPr>
        <w:spacing w:line="195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0" w:lineRule="atLeast"/>
        <w:rPr>
          <w:rFonts w:ascii="Arial" w:eastAsia="Arial" w:hAnsi="Arial"/>
          <w:b/>
          <w:i/>
          <w:sz w:val="19"/>
        </w:rPr>
      </w:pPr>
      <w:r>
        <w:rPr>
          <w:rFonts w:ascii="Arial" w:eastAsia="Arial" w:hAnsi="Arial"/>
          <w:b/>
          <w:i/>
          <w:sz w:val="19"/>
        </w:rPr>
        <w:t>VIVA COMUNIDADE - Casa viva – Laranjeiras 2011</w:t>
      </w:r>
    </w:p>
    <w:p w:rsidR="006F7A7C" w:rsidRDefault="006F7A7C" w:rsidP="001B7FC0">
      <w:pPr>
        <w:spacing w:line="6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269" w:lineRule="auto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Trabalho destinado ao cuidado de crianças com dependência química referente aos transtornos relacionados ao uso de substâncias priorizando a assistência voltada para a promoção da saúde e na prevenção do uso de drogas através da abordagem ética das crianças e adolescentes dependentes químicos, considerando seu contexto e sua subjetividade.</w:t>
      </w:r>
    </w:p>
    <w:p w:rsidR="006F7A7C" w:rsidRDefault="006F7A7C" w:rsidP="001B7FC0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0" w:lineRule="atLeast"/>
        <w:rPr>
          <w:rFonts w:ascii="Arial" w:eastAsia="Arial" w:hAnsi="Arial"/>
          <w:b/>
          <w:i/>
          <w:sz w:val="19"/>
        </w:rPr>
      </w:pPr>
      <w:r>
        <w:rPr>
          <w:rFonts w:ascii="Arial" w:eastAsia="Arial" w:hAnsi="Arial"/>
          <w:b/>
          <w:i/>
          <w:sz w:val="19"/>
        </w:rPr>
        <w:t>Lar geriátrico Lírio dos vales (AUSTIN) – 2008.</w:t>
      </w:r>
    </w:p>
    <w:p w:rsidR="006F7A7C" w:rsidRDefault="006F7A7C" w:rsidP="001B7FC0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264" w:lineRule="auto"/>
        <w:ind w:right="28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Procedimentos de enfermagem e do tratamento das doenças agudas e crônicas promovendo também a recuperação funcional e reinserção na sociedade do paciente idoso.</w:t>
      </w:r>
    </w:p>
    <w:p w:rsidR="006F7A7C" w:rsidRDefault="006F7A7C" w:rsidP="001B7FC0">
      <w:pPr>
        <w:spacing w:line="196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0" w:lineRule="atLeast"/>
        <w:rPr>
          <w:rFonts w:ascii="Arial" w:eastAsia="Arial" w:hAnsi="Arial"/>
          <w:b/>
          <w:i/>
          <w:sz w:val="19"/>
        </w:rPr>
      </w:pPr>
      <w:r>
        <w:rPr>
          <w:rFonts w:ascii="Arial" w:eastAsia="Arial" w:hAnsi="Arial"/>
          <w:b/>
          <w:i/>
          <w:sz w:val="19"/>
        </w:rPr>
        <w:t>Casa de saúde e Maternidade N.S. da Gloria de Belford Roxo – Setor Maternidade 2007</w:t>
      </w:r>
    </w:p>
    <w:p w:rsidR="006F7A7C" w:rsidRDefault="006F7A7C" w:rsidP="001B7FC0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271" w:lineRule="auto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Promover as medidas de enfermagem pré-operatória que diminuam o risco de infecções e de outras complicações pós-operatória, cuidados pré-operatório destinado a promover a recuperação do paciente a partir da anestesia e procedimentos avaliando o estado nutricional, hídrico, estado respiratório, cardiovascular, funções hepáticas e renal, endócrinas, função imune, uso prévio de medicações e fatores psicossociais.</w:t>
      </w:r>
    </w:p>
    <w:p w:rsidR="006F7A7C" w:rsidRPr="00024E51" w:rsidRDefault="006F7A7C" w:rsidP="001B7FC0">
      <w:pPr>
        <w:spacing w:line="0" w:lineRule="atLeast"/>
        <w:rPr>
          <w:rFonts w:ascii="Arial" w:eastAsia="Arial" w:hAnsi="Arial"/>
          <w:b/>
          <w:i/>
          <w:sz w:val="19"/>
        </w:rPr>
      </w:pPr>
    </w:p>
    <w:p w:rsidR="006F7A7C" w:rsidRDefault="006F7A7C" w:rsidP="001B7FC0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ESCOLARIDADE:</w:t>
      </w:r>
    </w:p>
    <w:p w:rsidR="006F7A7C" w:rsidRDefault="006F7A7C" w:rsidP="001B7FC0">
      <w:pPr>
        <w:spacing w:line="115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0" w:lineRule="atLeast"/>
        <w:rPr>
          <w:rFonts w:ascii="Arial" w:eastAsia="Arial" w:hAnsi="Arial"/>
          <w:b/>
          <w:i/>
        </w:rPr>
      </w:pPr>
      <w:r>
        <w:rPr>
          <w:rFonts w:ascii="Arial" w:eastAsia="Arial" w:hAnsi="Arial"/>
          <w:b/>
          <w:i/>
        </w:rPr>
        <w:t>Superior incompleto:</w:t>
      </w:r>
    </w:p>
    <w:p w:rsidR="006F7A7C" w:rsidRDefault="006F7A7C" w:rsidP="001B7FC0">
      <w:pPr>
        <w:spacing w:line="8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234" w:lineRule="auto"/>
        <w:ind w:right="3660" w:firstLine="55"/>
        <w:rPr>
          <w:rFonts w:ascii="Arial" w:eastAsia="Arial" w:hAnsi="Arial"/>
          <w:b/>
          <w:i/>
        </w:rPr>
      </w:pPr>
      <w:r>
        <w:rPr>
          <w:rFonts w:ascii="Arial" w:eastAsia="Arial" w:hAnsi="Arial"/>
        </w:rPr>
        <w:t xml:space="preserve">Instituição U.N.I.G- Nova Iguaçu /R.J – TECNOLOGO EM RADIOLOGIA </w:t>
      </w:r>
      <w:r>
        <w:rPr>
          <w:rFonts w:ascii="Arial" w:eastAsia="Arial" w:hAnsi="Arial"/>
          <w:b/>
          <w:i/>
        </w:rPr>
        <w:t>Técnico de enfermagem:</w:t>
      </w:r>
    </w:p>
    <w:p w:rsidR="006F7A7C" w:rsidRDefault="006F7A7C" w:rsidP="001B7FC0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235" w:lineRule="auto"/>
        <w:ind w:right="1120"/>
        <w:rPr>
          <w:rFonts w:ascii="Arial" w:eastAsia="Arial" w:hAnsi="Arial"/>
        </w:rPr>
      </w:pPr>
      <w:r>
        <w:rPr>
          <w:rFonts w:ascii="Arial" w:eastAsia="Arial" w:hAnsi="Arial"/>
        </w:rPr>
        <w:t>Instituição Escola de enfermagem Madre Tereza de Calcutá – SANTA CASA DE MISERICÓRDIA-R.J Iniciado em 07/05/2001 e concluído 06/12/2002</w:t>
      </w:r>
    </w:p>
    <w:p w:rsidR="006F7A7C" w:rsidRDefault="006F7A7C" w:rsidP="001B7FC0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IDIOMAS:</w:t>
      </w:r>
    </w:p>
    <w:p w:rsidR="006F7A7C" w:rsidRDefault="006F7A7C" w:rsidP="001B7FC0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6F7A7C" w:rsidRDefault="006F7A7C" w:rsidP="001B7FC0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Espanhol, Italiano, inglês.</w:t>
      </w:r>
    </w:p>
    <w:p w:rsidR="00FC593D" w:rsidRPr="006F7A7C" w:rsidRDefault="00FC593D" w:rsidP="006F7A7C"/>
    <w:sectPr w:rsidR="00FC593D" w:rsidRPr="006F7A7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0" w:h="16840"/>
      <w:pgMar w:top="1048" w:right="845" w:bottom="269" w:left="860" w:header="0" w:footer="0" w:gutter="0"/>
      <w:cols w:space="0" w:equalWidth="0">
        <w:col w:w="10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FC3" w:rsidRDefault="00CB6FC3" w:rsidP="001B5E75">
      <w:r>
        <w:separator/>
      </w:r>
    </w:p>
  </w:endnote>
  <w:endnote w:type="continuationSeparator" w:id="0">
    <w:p w:rsidR="00CB6FC3" w:rsidRDefault="00CB6FC3" w:rsidP="001B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A7C" w:rsidRDefault="006F7A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A7C" w:rsidRDefault="006F7A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A7C" w:rsidRDefault="006F7A7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75" w:rsidRDefault="001B5E7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75" w:rsidRDefault="001B5E75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75" w:rsidRDefault="001B5E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FC3" w:rsidRDefault="00CB6FC3" w:rsidP="001B5E75">
      <w:r>
        <w:separator/>
      </w:r>
    </w:p>
  </w:footnote>
  <w:footnote w:type="continuationSeparator" w:id="0">
    <w:p w:rsidR="00CB6FC3" w:rsidRDefault="00CB6FC3" w:rsidP="001B5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A7C" w:rsidRDefault="006F7A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A7C" w:rsidRDefault="006F7A7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A7C" w:rsidRDefault="006F7A7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75" w:rsidRDefault="001B5E7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75" w:rsidRDefault="001B5E75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75" w:rsidRDefault="001B5E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EBD28EB6">
      <w:start w:val="1"/>
      <w:numFmt w:val="bullet"/>
      <w:lvlText w:val="✓"/>
      <w:lvlJc w:val="left"/>
    </w:lvl>
    <w:lvl w:ilvl="1" w:tplc="7D1C18E0">
      <w:start w:val="1"/>
      <w:numFmt w:val="bullet"/>
      <w:lvlText w:val=""/>
      <w:lvlJc w:val="left"/>
    </w:lvl>
    <w:lvl w:ilvl="2" w:tplc="C7242996">
      <w:start w:val="1"/>
      <w:numFmt w:val="bullet"/>
      <w:lvlText w:val=""/>
      <w:lvlJc w:val="left"/>
    </w:lvl>
    <w:lvl w:ilvl="3" w:tplc="ABF21390">
      <w:start w:val="1"/>
      <w:numFmt w:val="bullet"/>
      <w:lvlText w:val=""/>
      <w:lvlJc w:val="left"/>
    </w:lvl>
    <w:lvl w:ilvl="4" w:tplc="C728E24C">
      <w:start w:val="1"/>
      <w:numFmt w:val="bullet"/>
      <w:lvlText w:val=""/>
      <w:lvlJc w:val="left"/>
    </w:lvl>
    <w:lvl w:ilvl="5" w:tplc="0FA47BF6">
      <w:start w:val="1"/>
      <w:numFmt w:val="bullet"/>
      <w:lvlText w:val=""/>
      <w:lvlJc w:val="left"/>
    </w:lvl>
    <w:lvl w:ilvl="6" w:tplc="2E12F556">
      <w:start w:val="1"/>
      <w:numFmt w:val="bullet"/>
      <w:lvlText w:val=""/>
      <w:lvlJc w:val="left"/>
    </w:lvl>
    <w:lvl w:ilvl="7" w:tplc="993CF9DC">
      <w:start w:val="1"/>
      <w:numFmt w:val="bullet"/>
      <w:lvlText w:val=""/>
      <w:lvlJc w:val="left"/>
    </w:lvl>
    <w:lvl w:ilvl="8" w:tplc="2AD80FB6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75"/>
    <w:rsid w:val="00022C9A"/>
    <w:rsid w:val="00024E51"/>
    <w:rsid w:val="000841EE"/>
    <w:rsid w:val="00107CBE"/>
    <w:rsid w:val="0014004D"/>
    <w:rsid w:val="001421D1"/>
    <w:rsid w:val="0016024B"/>
    <w:rsid w:val="0017155A"/>
    <w:rsid w:val="001B5E75"/>
    <w:rsid w:val="002542FB"/>
    <w:rsid w:val="00283CEA"/>
    <w:rsid w:val="00315E79"/>
    <w:rsid w:val="00321750"/>
    <w:rsid w:val="00361184"/>
    <w:rsid w:val="003A2348"/>
    <w:rsid w:val="004625FB"/>
    <w:rsid w:val="004A28F2"/>
    <w:rsid w:val="00615624"/>
    <w:rsid w:val="006F7A7C"/>
    <w:rsid w:val="007D4FBC"/>
    <w:rsid w:val="009C5BEC"/>
    <w:rsid w:val="00B6430E"/>
    <w:rsid w:val="00BB7C9A"/>
    <w:rsid w:val="00CB6FC3"/>
    <w:rsid w:val="00CD52ED"/>
    <w:rsid w:val="00EA7A30"/>
    <w:rsid w:val="00F90014"/>
    <w:rsid w:val="00FC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235389"/>
  <w15:chartTrackingRefBased/>
  <w15:docId w15:val="{52DF89D3-2C2B-C044-90E7-E3688E50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5E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5E75"/>
  </w:style>
  <w:style w:type="paragraph" w:styleId="Rodap">
    <w:name w:val="footer"/>
    <w:basedOn w:val="Normal"/>
    <w:link w:val="RodapChar"/>
    <w:uiPriority w:val="99"/>
    <w:unhideWhenUsed/>
    <w:rsid w:val="001B5E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18" Type="http://schemas.openxmlformats.org/officeDocument/2006/relationships/footer" Target="footer5.xml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17" Type="http://schemas.openxmlformats.org/officeDocument/2006/relationships/footer" Target="footer4.xml" /><Relationship Id="rId2" Type="http://schemas.openxmlformats.org/officeDocument/2006/relationships/styles" Target="styles.xml" /><Relationship Id="rId16" Type="http://schemas.openxmlformats.org/officeDocument/2006/relationships/header" Target="header5.xml" /><Relationship Id="rId20" Type="http://schemas.openxmlformats.org/officeDocument/2006/relationships/footer" Target="footer6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header" Target="header4.xml" /><Relationship Id="rId10" Type="http://schemas.openxmlformats.org/officeDocument/2006/relationships/footer" Target="footer1.xml" /><Relationship Id="rId19" Type="http://schemas.openxmlformats.org/officeDocument/2006/relationships/header" Target="header6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image" Target="media/image2.jpe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2018-03-06T14:17:00Z</dcterms:created>
  <dcterms:modified xsi:type="dcterms:W3CDTF">2018-03-06T14:17:00Z</dcterms:modified>
</cp:coreProperties>
</file>