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40"/>
          <w:szCs w:val="40"/>
          <w:u w:val="single"/>
        </w:rPr>
      </w:pPr>
      <w:r w:rsidDel="00000000" w:rsidR="00000000" w:rsidRPr="00000000">
        <w:rPr>
          <w:b w:val="1"/>
          <w:sz w:val="40"/>
          <w:szCs w:val="40"/>
          <w:u w:val="single"/>
          <w:rtl w:val="0"/>
        </w:rPr>
        <w:t xml:space="preserve">CURRÍCULO</w:t>
      </w:r>
    </w:p>
    <w:p w:rsidR="00000000" w:rsidDel="00000000" w:rsidP="00000000" w:rsidRDefault="00000000" w:rsidRPr="00000000" w14:paraId="00000001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Thais Rodrigues Dorneles 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Endereço:</w:t>
      </w:r>
      <w:r w:rsidDel="00000000" w:rsidR="00000000" w:rsidRPr="00000000">
        <w:rPr>
          <w:rtl w:val="0"/>
        </w:rPr>
        <w:t xml:space="preserve"> Rua Rita Camargos Nº 78, AP 801 Bairro Bom Jesus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Contagem - MG</w:t>
      </w:r>
    </w:p>
    <w:p w:rsidR="00000000" w:rsidDel="00000000" w:rsidP="00000000" w:rsidRDefault="00000000" w:rsidRPr="00000000" w14:paraId="00000005">
      <w:pPr>
        <w:tabs>
          <w:tab w:val="left" w:pos="2410"/>
          <w:tab w:val="center" w:pos="496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Telefone: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(31) 98447-0949 (31) 98382-0783 / (94) 99304-1050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thaidornelles2009@hotmail.com 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  <w:t xml:space="preserve">   </w:t>
      </w:r>
    </w:p>
    <w:p w:rsidR="00000000" w:rsidDel="00000000" w:rsidP="00000000" w:rsidRDefault="00000000" w:rsidRPr="00000000" w14:paraId="00000008">
      <w:pPr>
        <w:shd w:fill="cccccc" w:val="clear"/>
        <w:contextualSpacing w:val="0"/>
        <w:jc w:val="center"/>
        <w:rPr/>
      </w:pPr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Técnico de Enfermagem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Especialização em Enfermagem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Reanimação Neonatal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Atendimento em Farmácia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Secretariado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Informática – Windows, Word, Excel, PowerPoint, Digitação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cccccc" w:val="clear"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Experiências Profissionais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Empresa: Banco do Brasil</w:t>
      </w:r>
    </w:p>
    <w:p w:rsidR="00000000" w:rsidDel="00000000" w:rsidP="00000000" w:rsidRDefault="00000000" w:rsidRPr="00000000" w14:paraId="00000014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Função: </w:t>
      </w:r>
      <w:r w:rsidDel="00000000" w:rsidR="00000000" w:rsidRPr="00000000">
        <w:rPr>
          <w:rtl w:val="0"/>
        </w:rPr>
        <w:t xml:space="preserve">Agente de credito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Período: </w:t>
      </w:r>
      <w:r w:rsidDel="00000000" w:rsidR="00000000" w:rsidRPr="00000000">
        <w:rPr>
          <w:rtl w:val="0"/>
        </w:rPr>
        <w:t xml:space="preserve">06 Meses</w:t>
      </w:r>
    </w:p>
    <w:p w:rsidR="00000000" w:rsidDel="00000000" w:rsidP="00000000" w:rsidRDefault="00000000" w:rsidRPr="00000000" w14:paraId="00000016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Local: </w:t>
      </w:r>
      <w:r w:rsidDel="00000000" w:rsidR="00000000" w:rsidRPr="00000000">
        <w:rPr>
          <w:rtl w:val="0"/>
        </w:rPr>
        <w:t xml:space="preserve">Canaã dos Carajás – 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Empresa: Ultra Diagnóstico </w:t>
      </w:r>
    </w:p>
    <w:p w:rsidR="00000000" w:rsidDel="00000000" w:rsidP="00000000" w:rsidRDefault="00000000" w:rsidRPr="00000000" w14:paraId="00000019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Função: </w:t>
      </w:r>
      <w:r w:rsidDel="00000000" w:rsidR="00000000" w:rsidRPr="00000000">
        <w:rPr>
          <w:rtl w:val="0"/>
        </w:rPr>
        <w:t xml:space="preserve">Tec.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Período: </w:t>
      </w:r>
      <w:r w:rsidDel="00000000" w:rsidR="00000000" w:rsidRPr="00000000">
        <w:rPr>
          <w:rtl w:val="0"/>
        </w:rPr>
        <w:t xml:space="preserve">06 Meses</w:t>
      </w:r>
    </w:p>
    <w:p w:rsidR="00000000" w:rsidDel="00000000" w:rsidP="00000000" w:rsidRDefault="00000000" w:rsidRPr="00000000" w14:paraId="0000001B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Local: </w:t>
      </w:r>
      <w:r w:rsidDel="00000000" w:rsidR="00000000" w:rsidRPr="00000000">
        <w:rPr>
          <w:rtl w:val="0"/>
        </w:rPr>
        <w:t xml:space="preserve">Canaã dos Carajás – 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Empresa: Laboratório Guyton</w:t>
      </w:r>
    </w:p>
    <w:p w:rsidR="00000000" w:rsidDel="00000000" w:rsidP="00000000" w:rsidRDefault="00000000" w:rsidRPr="00000000" w14:paraId="0000001E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Função: </w:t>
      </w:r>
      <w:r w:rsidDel="00000000" w:rsidR="00000000" w:rsidRPr="00000000">
        <w:rPr>
          <w:rtl w:val="0"/>
        </w:rPr>
        <w:t xml:space="preserve">Tec.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Período: </w:t>
      </w:r>
      <w:r w:rsidDel="00000000" w:rsidR="00000000" w:rsidRPr="00000000">
        <w:rPr>
          <w:rtl w:val="0"/>
        </w:rPr>
        <w:t xml:space="preserve">12 Meses</w:t>
      </w:r>
    </w:p>
    <w:p w:rsidR="00000000" w:rsidDel="00000000" w:rsidP="00000000" w:rsidRDefault="00000000" w:rsidRPr="00000000" w14:paraId="00000020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Local:</w:t>
      </w:r>
      <w:r w:rsidDel="00000000" w:rsidR="00000000" w:rsidRPr="00000000">
        <w:rPr>
          <w:rtl w:val="0"/>
        </w:rPr>
        <w:t xml:space="preserve"> Canaã dos Carajás </w:t>
      </w:r>
    </w:p>
    <w:p w:rsidR="00000000" w:rsidDel="00000000" w:rsidP="00000000" w:rsidRDefault="00000000" w:rsidRPr="00000000" w14:paraId="00000021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Empresa: Hospital Municipal Daniel Gonçalves </w:t>
      </w:r>
    </w:p>
    <w:p w:rsidR="00000000" w:rsidDel="00000000" w:rsidP="00000000" w:rsidRDefault="00000000" w:rsidRPr="00000000" w14:paraId="00000023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Função: </w:t>
      </w:r>
      <w:r w:rsidDel="00000000" w:rsidR="00000000" w:rsidRPr="00000000">
        <w:rPr>
          <w:rtl w:val="0"/>
        </w:rPr>
        <w:t xml:space="preserve">Tec.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Período: </w:t>
      </w:r>
      <w:r w:rsidDel="00000000" w:rsidR="00000000" w:rsidRPr="00000000">
        <w:rPr>
          <w:rtl w:val="0"/>
        </w:rPr>
        <w:t xml:space="preserve">03 anos</w:t>
      </w:r>
    </w:p>
    <w:p w:rsidR="00000000" w:rsidDel="00000000" w:rsidP="00000000" w:rsidRDefault="00000000" w:rsidRPr="00000000" w14:paraId="00000025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Local:</w:t>
      </w:r>
      <w:r w:rsidDel="00000000" w:rsidR="00000000" w:rsidRPr="00000000">
        <w:rPr>
          <w:rtl w:val="0"/>
        </w:rPr>
        <w:t xml:space="preserve"> Canaã dos Carajás </w:t>
      </w:r>
    </w:p>
    <w:p w:rsidR="00000000" w:rsidDel="00000000" w:rsidP="00000000" w:rsidRDefault="00000000" w:rsidRPr="00000000" w14:paraId="00000026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851"/>
        </w:tabs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Empresa: Clinica de Diagnóstico de Imagem </w:t>
      </w:r>
    </w:p>
    <w:p w:rsidR="00000000" w:rsidDel="00000000" w:rsidP="00000000" w:rsidRDefault="00000000" w:rsidRPr="00000000" w14:paraId="00000028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Funcao: </w:t>
      </w:r>
      <w:r w:rsidDel="00000000" w:rsidR="00000000" w:rsidRPr="00000000">
        <w:rPr>
          <w:rtl w:val="0"/>
        </w:rPr>
        <w:t xml:space="preserve">Tec. de Enfermagem</w:t>
      </w:r>
    </w:p>
    <w:p w:rsidR="00000000" w:rsidDel="00000000" w:rsidP="00000000" w:rsidRDefault="00000000" w:rsidRPr="00000000" w14:paraId="00000029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Periodo: </w:t>
      </w:r>
      <w:r w:rsidDel="00000000" w:rsidR="00000000" w:rsidRPr="00000000">
        <w:rPr>
          <w:rtl w:val="0"/>
        </w:rPr>
        <w:t xml:space="preserve">12 meses </w:t>
      </w:r>
    </w:p>
    <w:p w:rsidR="00000000" w:rsidDel="00000000" w:rsidP="00000000" w:rsidRDefault="00000000" w:rsidRPr="00000000" w14:paraId="0000002A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Local: </w:t>
      </w:r>
      <w:r w:rsidDel="00000000" w:rsidR="00000000" w:rsidRPr="00000000">
        <w:rPr>
          <w:rtl w:val="0"/>
        </w:rPr>
        <w:t xml:space="preserve">Belo Horizonte </w:t>
      </w:r>
    </w:p>
    <w:p w:rsidR="00000000" w:rsidDel="00000000" w:rsidP="00000000" w:rsidRDefault="00000000" w:rsidRPr="00000000" w14:paraId="0000002B">
      <w:pPr>
        <w:tabs>
          <w:tab w:val="left" w:pos="851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pos="4536"/>
        </w:tabs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709"/>
          <w:tab w:val="right" w:pos="9356"/>
        </w:tabs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709"/>
          <w:tab w:val="right" w:pos="9356"/>
        </w:tabs>
        <w:spacing w:line="276" w:lineRule="auto"/>
        <w:contextualSpacing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Atuar de forma objetiva e suprir as necessidades da empresa, a fim de satisfazer as exigências do mercado de trabalho atual com responsabilidade, comprometimento e ética.</w:t>
      </w:r>
    </w:p>
    <w:p w:rsidR="00000000" w:rsidDel="00000000" w:rsidP="00000000" w:rsidRDefault="00000000" w:rsidRPr="00000000" w14:paraId="0000002F">
      <w:pPr>
        <w:tabs>
          <w:tab w:val="left" w:pos="2430"/>
          <w:tab w:val="center" w:pos="4393"/>
          <w:tab w:val="left" w:pos="6195"/>
        </w:tabs>
        <w:spacing w:line="276" w:lineRule="auto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2430"/>
          <w:tab w:val="center" w:pos="4393"/>
          <w:tab w:val="left" w:pos="6195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2430"/>
          <w:tab w:val="center" w:pos="4393"/>
          <w:tab w:val="left" w:pos="6195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pos="2430"/>
          <w:tab w:val="center" w:pos="4393"/>
          <w:tab w:val="left" w:pos="6195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pos="2430"/>
          <w:tab w:val="center" w:pos="4393"/>
          <w:tab w:val="left" w:pos="6195"/>
        </w:tabs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                  _______________________________________</w:t>
      </w:r>
    </w:p>
    <w:p w:rsidR="00000000" w:rsidDel="00000000" w:rsidP="00000000" w:rsidRDefault="00000000" w:rsidRPr="00000000" w14:paraId="00000034">
      <w:pPr>
        <w:tabs>
          <w:tab w:val="left" w:pos="900"/>
        </w:tabs>
        <w:contextualSpacing w:val="0"/>
        <w:rPr/>
      </w:pPr>
      <w:r w:rsidDel="00000000" w:rsidR="00000000" w:rsidRPr="00000000">
        <w:rPr>
          <w:rtl w:val="0"/>
        </w:rPr>
        <w:t xml:space="preserve">                                   Thais Rodrigues Dorneles </w:t>
      </w:r>
    </w:p>
    <w:sectPr>
      <w:pgSz w:h="16837" w:w="11905"/>
      <w:pgMar w:bottom="567" w:top="851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EB Garamond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pos="2835"/>
      </w:tabs>
      <w:spacing w:line="360" w:lineRule="auto"/>
      <w:ind w:firstLine="142"/>
    </w:pPr>
    <w:rPr>
      <w:rFonts w:ascii="EB Garamond" w:cs="EB Garamond" w:eastAsia="EB Garamond" w:hAnsi="EB Garamond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pos="2835"/>
      </w:tabs>
      <w:spacing w:line="360" w:lineRule="auto"/>
      <w:ind w:firstLine="142"/>
    </w:pPr>
    <w:rPr>
      <w:rFonts w:ascii="EB Garamond" w:cs="EB Garamond" w:eastAsia="EB Garamond" w:hAnsi="EB Garamond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pos="2835"/>
      </w:tabs>
      <w:spacing w:line="360" w:lineRule="auto"/>
      <w:ind w:firstLine="142"/>
    </w:pPr>
    <w:rPr>
      <w:rFonts w:ascii="EB Garamond" w:cs="EB Garamond" w:eastAsia="EB Garamond" w:hAnsi="EB Garamond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E0BA0"/>
    <w:pPr>
      <w:suppressAutoHyphens w:val="1"/>
    </w:pPr>
    <w:rPr>
      <w:sz w:val="24"/>
      <w:szCs w:val="24"/>
      <w:lang w:eastAsia="ar-SA"/>
    </w:rPr>
  </w:style>
  <w:style w:type="paragraph" w:styleId="Ttulo6">
    <w:name w:val="heading 6"/>
    <w:basedOn w:val="Normal"/>
    <w:next w:val="Normal"/>
    <w:link w:val="Ttulo6Char"/>
    <w:qFormat w:val="1"/>
    <w:rsid w:val="00952262"/>
    <w:pPr>
      <w:keepNext w:val="1"/>
      <w:tabs>
        <w:tab w:val="left" w:pos="2835"/>
      </w:tabs>
      <w:suppressAutoHyphens w:val="0"/>
      <w:spacing w:line="360" w:lineRule="auto"/>
      <w:ind w:firstLine="142"/>
      <w:outlineLvl w:val="5"/>
    </w:pPr>
    <w:rPr>
      <w:rFonts w:ascii="AGaramond" w:hAnsi="AGaramond"/>
      <w:b w:val="1"/>
      <w:sz w:val="20"/>
      <w:szCs w:val="20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rsid w:val="00DE0BA0"/>
    <w:rPr>
      <w:rFonts w:ascii="Symbol" w:hAnsi="Symbol"/>
    </w:rPr>
  </w:style>
  <w:style w:type="character" w:styleId="WW8Num1z1" w:customStyle="1">
    <w:name w:val="WW8Num1z1"/>
    <w:rsid w:val="00DE0BA0"/>
    <w:rPr>
      <w:rFonts w:ascii="Courier New" w:cs="Courier New" w:hAnsi="Courier New"/>
    </w:rPr>
  </w:style>
  <w:style w:type="character" w:styleId="WW8Num1z2" w:customStyle="1">
    <w:name w:val="WW8Num1z2"/>
    <w:rsid w:val="00DE0BA0"/>
    <w:rPr>
      <w:rFonts w:ascii="Wingdings" w:hAnsi="Wingdings"/>
    </w:rPr>
  </w:style>
  <w:style w:type="character" w:styleId="Fontepargpadro1" w:customStyle="1">
    <w:name w:val="Fonte parág. padrão1"/>
    <w:rsid w:val="00DE0BA0"/>
  </w:style>
  <w:style w:type="character" w:styleId="Hyperlink">
    <w:name w:val="Hyperlink"/>
    <w:basedOn w:val="Fontepargpadro1"/>
    <w:rsid w:val="00DE0BA0"/>
    <w:rPr>
      <w:color w:val="0000ff"/>
      <w:u w:val="single"/>
    </w:rPr>
  </w:style>
  <w:style w:type="character" w:styleId="HiperlinkVisitado">
    <w:name w:val="FollowedHyperlink"/>
    <w:basedOn w:val="Fontepargpadro1"/>
    <w:rsid w:val="00DE0BA0"/>
    <w:rPr>
      <w:color w:val="800080"/>
      <w:u w:val="single"/>
    </w:rPr>
  </w:style>
  <w:style w:type="paragraph" w:styleId="Captulo" w:customStyle="1">
    <w:name w:val="Capítulo"/>
    <w:basedOn w:val="Normal"/>
    <w:next w:val="Corpodetexto"/>
    <w:rsid w:val="00DE0BA0"/>
    <w:pPr>
      <w:keepNext w:val="1"/>
      <w:spacing w:after="120" w:before="240"/>
    </w:pPr>
    <w:rPr>
      <w:rFonts w:ascii="Arial" w:cs="Tahoma" w:eastAsia="MS Mincho" w:hAnsi="Arial"/>
      <w:sz w:val="28"/>
      <w:szCs w:val="28"/>
    </w:rPr>
  </w:style>
  <w:style w:type="paragraph" w:styleId="Corpodetexto">
    <w:name w:val="Body Text"/>
    <w:basedOn w:val="Normal"/>
    <w:rsid w:val="00DE0BA0"/>
    <w:pPr>
      <w:spacing w:after="120"/>
    </w:pPr>
  </w:style>
  <w:style w:type="paragraph" w:styleId="Lista">
    <w:name w:val="List"/>
    <w:basedOn w:val="Corpodetexto"/>
    <w:rsid w:val="00DE0BA0"/>
    <w:rPr>
      <w:rFonts w:cs="Tahoma"/>
    </w:rPr>
  </w:style>
  <w:style w:type="paragraph" w:styleId="Legenda1" w:customStyle="1">
    <w:name w:val="Legenda1"/>
    <w:basedOn w:val="Normal"/>
    <w:rsid w:val="00DE0BA0"/>
    <w:pPr>
      <w:suppressLineNumbers w:val="1"/>
      <w:spacing w:after="120" w:before="120"/>
    </w:pPr>
    <w:rPr>
      <w:rFonts w:cs="Tahoma"/>
      <w:i w:val="1"/>
      <w:iCs w:val="1"/>
    </w:rPr>
  </w:style>
  <w:style w:type="paragraph" w:styleId="ndice" w:customStyle="1">
    <w:name w:val="Índice"/>
    <w:basedOn w:val="Normal"/>
    <w:rsid w:val="00DE0BA0"/>
    <w:pPr>
      <w:suppressLineNumbers w:val="1"/>
    </w:pPr>
    <w:rPr>
      <w:rFonts w:cs="Tahoma"/>
    </w:rPr>
  </w:style>
  <w:style w:type="paragraph" w:styleId="Corpodetexto21" w:customStyle="1">
    <w:name w:val="Corpo de texto 21"/>
    <w:basedOn w:val="Normal"/>
    <w:rsid w:val="00DE0BA0"/>
    <w:pPr>
      <w:spacing w:after="280" w:before="280"/>
    </w:pPr>
  </w:style>
  <w:style w:type="paragraph" w:styleId="Textodebalo">
    <w:name w:val="Balloon Text"/>
    <w:basedOn w:val="Normal"/>
    <w:link w:val="TextodebaloChar"/>
    <w:rsid w:val="0037746A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37746A"/>
    <w:rPr>
      <w:rFonts w:ascii="Tahoma" w:cs="Tahoma" w:hAnsi="Tahoma"/>
      <w:sz w:val="16"/>
      <w:szCs w:val="16"/>
      <w:lang w:eastAsia="ar-SA"/>
    </w:rPr>
  </w:style>
  <w:style w:type="character" w:styleId="Ttulo6Char" w:customStyle="1">
    <w:name w:val="Título 6 Char"/>
    <w:basedOn w:val="Fontepargpadro"/>
    <w:link w:val="Ttulo6"/>
    <w:rsid w:val="00952262"/>
    <w:rPr>
      <w:rFonts w:ascii="AGaramond" w:hAnsi="AGaramond"/>
      <w:b w:val="1"/>
    </w:rPr>
  </w:style>
  <w:style w:type="paragraph" w:styleId="Cabealho">
    <w:name w:val="header"/>
    <w:basedOn w:val="Normal"/>
    <w:link w:val="CabealhoChar"/>
    <w:uiPriority w:val="99"/>
    <w:rsid w:val="00952262"/>
    <w:pPr>
      <w:tabs>
        <w:tab w:val="center" w:pos="4419"/>
        <w:tab w:val="right" w:pos="8838"/>
      </w:tabs>
      <w:suppressAutoHyphens w:val="0"/>
    </w:pPr>
    <w:rPr>
      <w:sz w:val="20"/>
      <w:szCs w:val="20"/>
      <w:lang w:eastAsia="pt-BR"/>
    </w:rPr>
  </w:style>
  <w:style w:type="character" w:styleId="CabealhoChar" w:customStyle="1">
    <w:name w:val="Cabeçalho Char"/>
    <w:basedOn w:val="Fontepargpadro"/>
    <w:link w:val="Cabealho"/>
    <w:uiPriority w:val="99"/>
    <w:rsid w:val="0095226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